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F6" w:rsidRDefault="006A67F6" w:rsidP="006A67F6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F6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67F6">
        <w:rPr>
          <w:rFonts w:ascii="Times New Roman" w:hAnsi="Times New Roman" w:cs="Times New Roman"/>
          <w:sz w:val="24"/>
          <w:szCs w:val="24"/>
        </w:rPr>
        <w:t>Прогр</w:t>
      </w:r>
      <w:r w:rsidR="00B523BB">
        <w:rPr>
          <w:rFonts w:ascii="Times New Roman" w:hAnsi="Times New Roman" w:cs="Times New Roman"/>
          <w:sz w:val="24"/>
          <w:szCs w:val="24"/>
        </w:rPr>
        <w:t>амма повышения квалификации</w:t>
      </w:r>
      <w:r w:rsidRPr="006A67F6">
        <w:rPr>
          <w:rFonts w:ascii="Times New Roman" w:hAnsi="Times New Roman" w:cs="Times New Roman"/>
          <w:sz w:val="24"/>
          <w:szCs w:val="24"/>
        </w:rPr>
        <w:t xml:space="preserve"> диспетчеров автомобильного и городского наземного электрического транспорта разработана в соответствии с приказом Министерства транспорта РФ от 28 сентября 2015г. №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Диспетчер автомобильного и городского наземного электрического транспорта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Pr="006A67F6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6A67F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основы транспортного и трудового законодательства;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нормативные акты по вопросам организации оперативного управления движением автомобильного транспорта;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порядок оформления и обработки путевого листа, учет технико-эксплуатационных показателей;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основы экономики, организации труда и производства;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маршрутную сеть и условия движения, обеспечивающие безопасность перевозки;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правила и инструкции по охране труда, противопожарной защиты.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67F6">
        <w:rPr>
          <w:rFonts w:ascii="Times New Roman" w:hAnsi="Times New Roman" w:cs="Times New Roman"/>
          <w:sz w:val="24"/>
          <w:szCs w:val="24"/>
        </w:rPr>
        <w:t xml:space="preserve">олжен </w:t>
      </w:r>
      <w:r w:rsidRPr="006A67F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организовывать и контролировать работу водителей и выполнение ими сменного плана и задания по перевозкам;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обеспечивать взаимодействие со всеми участниками перевозочного процесса с целью его оптимизации;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принимать меры по ликвидации сверхнормативных простоев транспортных средств;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рассчитывать в путевых листах соответствующие технико-эксплуатационные показатели;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выдавать плановые задания, регистрировать задания и заявки на перевозки;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составлять оперативные сводки и рапорты о работе и происшествиях за смену;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проверять правильность оформления документов по выполненным перевозкам, координировать работу транспортных сре</w:t>
      </w:r>
      <w:proofErr w:type="gramStart"/>
      <w:r w:rsidRPr="006A67F6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6A67F6">
        <w:rPr>
          <w:rFonts w:ascii="Times New Roman" w:hAnsi="Times New Roman" w:cs="Times New Roman"/>
          <w:sz w:val="24"/>
          <w:szCs w:val="24"/>
        </w:rPr>
        <w:t>оронних предприятий;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lastRenderedPageBreak/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организовывать в необходимых случаях оказание своевременной технической помощи подвижному составу на линии.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К диспетчеру автомобильного и городского наземного электрического транспорта предъявляется одно из следующих требований: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наличие диплома об образовании не ниже среднего профессионального по специальности, входящей в укрупненную группу 23.00.00 “Техника и техно</w:t>
      </w:r>
      <w:r>
        <w:rPr>
          <w:rFonts w:ascii="Times New Roman" w:hAnsi="Times New Roman" w:cs="Times New Roman"/>
          <w:sz w:val="24"/>
          <w:szCs w:val="24"/>
        </w:rPr>
        <w:t>логии наземного транспорта”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наличие диплома о среднем профессиональном образовании по специальностям, не входящим в укрупненную группу 23.00.00 “Техника и технологии наземного транспорта”, и диплома о дополнительном профессиональном образовании по программе профессиональной переподготовки с присвоением квалификации диспетчера автомобильного и городского наземного электрического транспорта.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Содержание Образовательной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учебно-методическими материалами, обеспечивающими реализацию Образовательной программы, системой оценки результатов освоения программы.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>Цели и з</w:t>
      </w:r>
      <w:r>
        <w:rPr>
          <w:rFonts w:ascii="Times New Roman" w:hAnsi="Times New Roman" w:cs="Times New Roman"/>
          <w:sz w:val="24"/>
          <w:szCs w:val="24"/>
        </w:rPr>
        <w:t xml:space="preserve">адачи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- подготовить диспетчеров автомобильного и городского наземного электрического транспорта;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- сформировать профессиональные качества личности будущего диспетчера автомобильного и городского наземного электрического транспорта;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- дать необходимые знания и умения в области организации и </w:t>
      </w:r>
      <w:proofErr w:type="gramStart"/>
      <w:r w:rsidRPr="006A67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67F6">
        <w:rPr>
          <w:rFonts w:ascii="Times New Roman" w:hAnsi="Times New Roman" w:cs="Times New Roman"/>
          <w:sz w:val="24"/>
          <w:szCs w:val="24"/>
        </w:rPr>
        <w:t xml:space="preserve"> работой водителей ТС;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- воспитать культурное и уважительное отношение к другим участникам дорожного движения.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Наполняемость учебной группы не должна превышать 30 человек.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Продолжительность учебного часа теоретических и практических занятий составляет 1 академический час (45 минут).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Срок реализации Образовательной программы  –   </w:t>
      </w:r>
      <w:r>
        <w:rPr>
          <w:rFonts w:ascii="Times New Roman" w:hAnsi="Times New Roman" w:cs="Times New Roman"/>
          <w:sz w:val="24"/>
          <w:szCs w:val="24"/>
        </w:rPr>
        <w:t>2-2</w:t>
      </w:r>
      <w:r w:rsidRPr="006A67F6">
        <w:rPr>
          <w:rFonts w:ascii="Times New Roman" w:hAnsi="Times New Roman" w:cs="Times New Roman"/>
          <w:sz w:val="24"/>
          <w:szCs w:val="24"/>
        </w:rPr>
        <w:t>,5  месяца.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Форма организации занятий теоретического цикла – индивидуально-групповая.                    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Учебный план содержит перечень учебных тем, с указанием времени, отводимого на освоение учебных тем, включая время, отводимое на теоретические и практические занятия, а также отводимое время на промежуточную и итоговую аттестацию.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Образовательная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67F6">
        <w:rPr>
          <w:rFonts w:ascii="Times New Roman" w:hAnsi="Times New Roman" w:cs="Times New Roman"/>
          <w:sz w:val="24"/>
          <w:szCs w:val="24"/>
        </w:rPr>
        <w:t xml:space="preserve">      Образовательная программа может быть использована</w:t>
      </w:r>
      <w:r w:rsidR="00B523BB">
        <w:rPr>
          <w:rFonts w:ascii="Times New Roman" w:hAnsi="Times New Roman" w:cs="Times New Roman"/>
          <w:sz w:val="24"/>
          <w:szCs w:val="24"/>
        </w:rPr>
        <w:t xml:space="preserve"> для повышения квалификации</w:t>
      </w:r>
      <w:bookmarkStart w:id="0" w:name="_GoBack"/>
      <w:bookmarkEnd w:id="0"/>
      <w:r w:rsidRPr="006A67F6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6A67F6" w:rsidRPr="006A67F6" w:rsidRDefault="006A67F6" w:rsidP="006A67F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504F" w:rsidRPr="006A67F6" w:rsidRDefault="006A504F" w:rsidP="006A67F6">
      <w:pPr>
        <w:spacing w:after="0" w:line="240" w:lineRule="auto"/>
        <w:jc w:val="both"/>
        <w:rPr>
          <w:sz w:val="24"/>
          <w:szCs w:val="24"/>
        </w:rPr>
      </w:pPr>
    </w:p>
    <w:sectPr w:rsidR="006A504F" w:rsidRPr="006A67F6" w:rsidSect="006A6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6"/>
    <w:rsid w:val="006A504F"/>
    <w:rsid w:val="006A67F6"/>
    <w:rsid w:val="00B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2017-04-22T10:59:00Z</dcterms:created>
  <dcterms:modified xsi:type="dcterms:W3CDTF">2017-04-22T10:59:00Z</dcterms:modified>
</cp:coreProperties>
</file>